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8C71" w14:textId="5A82611D" w:rsidR="00002F73" w:rsidRDefault="00002F73" w:rsidP="00002F73">
      <w:pPr>
        <w:spacing w:line="216" w:lineRule="auto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</w:rPr>
        <w:t>WWII Vocabulary 2</w:t>
      </w:r>
      <w:r w:rsidRPr="00002F73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</w:t>
      </w:r>
      <w:r>
        <w:rPr>
          <w:rFonts w:eastAsiaTheme="minorEastAsia" w:hAnsi="Calibri"/>
          <w:color w:val="000000" w:themeColor="text1"/>
          <w:kern w:val="24"/>
          <w:sz w:val="24"/>
          <w:szCs w:val="24"/>
        </w:rPr>
        <w:t>(</w:t>
      </w:r>
      <w:r>
        <w:rPr>
          <w:rFonts w:eastAsiaTheme="minorEastAsia" w:hAnsi="Calibri"/>
          <w:color w:val="000000" w:themeColor="text1"/>
          <w:kern w:val="24"/>
          <w:sz w:val="24"/>
          <w:szCs w:val="24"/>
        </w:rPr>
        <w:t>Page 506</w:t>
      </w:r>
      <w:r>
        <w:rPr>
          <w:rFonts w:eastAsiaTheme="minorEastAsia" w:hAnsi="Calibri"/>
          <w:color w:val="000000" w:themeColor="text1"/>
          <w:kern w:val="24"/>
          <w:sz w:val="24"/>
          <w:szCs w:val="24"/>
        </w:rPr>
        <w:t>)</w:t>
      </w:r>
      <w:bookmarkStart w:id="0" w:name="_GoBack"/>
      <w:bookmarkEnd w:id="0"/>
    </w:p>
    <w:p w14:paraId="1E9D2DC2" w14:textId="4E695B64" w:rsidR="00002F73" w:rsidRDefault="00002F73" w:rsidP="00002F73">
      <w:pPr>
        <w:spacing w:line="216" w:lineRule="auto"/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569AAC1D" w14:textId="0EF13C07" w:rsidR="00002F73" w:rsidRPr="00002F73" w:rsidRDefault="00002F73" w:rsidP="00002F73">
      <w:pPr>
        <w:spacing w:line="216" w:lineRule="auto"/>
        <w:rPr>
          <w:sz w:val="24"/>
          <w:szCs w:val="24"/>
        </w:rPr>
      </w:pPr>
      <w:r w:rsidRPr="00002F73">
        <w:rPr>
          <w:rFonts w:eastAsiaTheme="minorEastAsia" w:hAnsi="Calibri"/>
          <w:color w:val="000000" w:themeColor="text1"/>
          <w:kern w:val="24"/>
          <w:sz w:val="24"/>
          <w:szCs w:val="24"/>
        </w:rPr>
        <w:t>Neutrality Acts</w:t>
      </w:r>
    </w:p>
    <w:p w14:paraId="06C9C575" w14:textId="77777777" w:rsidR="00002F73" w:rsidRPr="00002F73" w:rsidRDefault="00002F73" w:rsidP="00002F73">
      <w:pPr>
        <w:spacing w:line="216" w:lineRule="auto"/>
        <w:rPr>
          <w:sz w:val="24"/>
          <w:szCs w:val="24"/>
        </w:rPr>
      </w:pPr>
      <w:r w:rsidRPr="00002F73">
        <w:rPr>
          <w:rFonts w:eastAsiaTheme="minorEastAsia" w:hAnsi="Calibri"/>
          <w:color w:val="000000" w:themeColor="text1"/>
          <w:kern w:val="24"/>
          <w:sz w:val="24"/>
          <w:szCs w:val="24"/>
        </w:rPr>
        <w:t>Axis Powers</w:t>
      </w:r>
    </w:p>
    <w:p w14:paraId="05A8C2B8" w14:textId="77777777" w:rsidR="00002F73" w:rsidRPr="00002F73" w:rsidRDefault="00002F73" w:rsidP="00002F73">
      <w:pPr>
        <w:spacing w:line="216" w:lineRule="auto"/>
        <w:rPr>
          <w:sz w:val="24"/>
          <w:szCs w:val="24"/>
        </w:rPr>
      </w:pPr>
      <w:r w:rsidRPr="00002F73">
        <w:rPr>
          <w:rFonts w:eastAsiaTheme="minorEastAsia" w:hAnsi="Calibri"/>
          <w:color w:val="000000" w:themeColor="text1"/>
          <w:kern w:val="24"/>
          <w:sz w:val="24"/>
          <w:szCs w:val="24"/>
        </w:rPr>
        <w:t>Allied Powers</w:t>
      </w:r>
    </w:p>
    <w:p w14:paraId="3642BC93" w14:textId="77777777" w:rsidR="00002F73" w:rsidRPr="00002F73" w:rsidRDefault="00002F73" w:rsidP="00002F73">
      <w:pPr>
        <w:spacing w:line="216" w:lineRule="auto"/>
        <w:rPr>
          <w:sz w:val="24"/>
          <w:szCs w:val="24"/>
        </w:rPr>
      </w:pPr>
      <w:r w:rsidRPr="00002F73">
        <w:rPr>
          <w:rFonts w:eastAsiaTheme="minorEastAsia" w:hAnsi="Calibri"/>
          <w:color w:val="000000" w:themeColor="text1"/>
          <w:kern w:val="24"/>
          <w:sz w:val="24"/>
          <w:szCs w:val="24"/>
        </w:rPr>
        <w:t>Selective Service and Training Act</w:t>
      </w:r>
    </w:p>
    <w:p w14:paraId="394921EE" w14:textId="77777777" w:rsidR="00002F73" w:rsidRPr="00002F73" w:rsidRDefault="00002F73" w:rsidP="00002F73">
      <w:pPr>
        <w:spacing w:line="216" w:lineRule="auto"/>
        <w:rPr>
          <w:sz w:val="24"/>
          <w:szCs w:val="24"/>
        </w:rPr>
      </w:pPr>
      <w:r w:rsidRPr="00002F73">
        <w:rPr>
          <w:rFonts w:eastAsiaTheme="minorEastAsia" w:hAnsi="Calibri"/>
          <w:color w:val="000000" w:themeColor="text1"/>
          <w:kern w:val="24"/>
          <w:sz w:val="24"/>
          <w:szCs w:val="24"/>
        </w:rPr>
        <w:t>Lend-Lease Act</w:t>
      </w:r>
    </w:p>
    <w:p w14:paraId="45A768B9" w14:textId="77777777" w:rsidR="00002F73" w:rsidRPr="00002F73" w:rsidRDefault="00002F73" w:rsidP="00002F73">
      <w:pPr>
        <w:spacing w:line="216" w:lineRule="auto"/>
        <w:rPr>
          <w:sz w:val="24"/>
          <w:szCs w:val="24"/>
        </w:rPr>
      </w:pPr>
      <w:r w:rsidRPr="00002F73">
        <w:rPr>
          <w:rFonts w:eastAsiaTheme="minorEastAsia" w:hAnsi="Calibri"/>
          <w:color w:val="000000" w:themeColor="text1"/>
          <w:kern w:val="24"/>
          <w:sz w:val="24"/>
          <w:szCs w:val="24"/>
        </w:rPr>
        <w:t>Atlantic Charter</w:t>
      </w:r>
    </w:p>
    <w:p w14:paraId="42696310" w14:textId="77777777" w:rsidR="00002F73" w:rsidRPr="00002F73" w:rsidRDefault="00002F73" w:rsidP="00002F73">
      <w:pPr>
        <w:spacing w:line="216" w:lineRule="auto"/>
        <w:rPr>
          <w:sz w:val="24"/>
          <w:szCs w:val="24"/>
        </w:rPr>
      </w:pPr>
      <w:r w:rsidRPr="00002F73">
        <w:rPr>
          <w:rFonts w:eastAsiaTheme="minorEastAsia" w:hAnsi="Calibri"/>
          <w:color w:val="000000" w:themeColor="text1"/>
          <w:kern w:val="24"/>
          <w:sz w:val="24"/>
          <w:szCs w:val="24"/>
        </w:rPr>
        <w:t>Splendiferous</w:t>
      </w:r>
    </w:p>
    <w:p w14:paraId="600A3F31" w14:textId="77777777" w:rsidR="00F614AF" w:rsidRPr="00002F73" w:rsidRDefault="00002F73">
      <w:pPr>
        <w:rPr>
          <w:sz w:val="24"/>
          <w:szCs w:val="24"/>
        </w:rPr>
      </w:pPr>
    </w:p>
    <w:sectPr w:rsidR="00F614AF" w:rsidRPr="00002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B40A1"/>
    <w:multiLevelType w:val="hybridMultilevel"/>
    <w:tmpl w:val="68F638F0"/>
    <w:lvl w:ilvl="0" w:tplc="C2C48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8D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E9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8CA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A1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C0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08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DC9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21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73"/>
    <w:rsid w:val="00002F73"/>
    <w:rsid w:val="00531D18"/>
    <w:rsid w:val="009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5D58"/>
  <w15:chartTrackingRefBased/>
  <w15:docId w15:val="{3F84CFB9-486B-424E-8572-A78275B1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F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2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3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6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dcterms:created xsi:type="dcterms:W3CDTF">2018-02-28T13:41:00Z</dcterms:created>
  <dcterms:modified xsi:type="dcterms:W3CDTF">2018-02-28T13:44:00Z</dcterms:modified>
</cp:coreProperties>
</file>